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0D030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17145</wp:posOffset>
                </wp:positionV>
                <wp:extent cx="1171575" cy="422275"/>
                <wp:effectExtent l="13970" t="7620" r="508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A95" w:rsidRDefault="00B67A95" w:rsidP="00132225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B67A95" w:rsidRDefault="00B67A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1pt;margin-top:1.35pt;width:92.25pt;height:33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" strokecolor="white">
                <v:textbox style="mso-fit-shape-to-text:t">
                  <w:txbxContent>
                    <w:p w:rsidR="00B67A95" w:rsidRDefault="00B67A95" w:rsidP="00132225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B67A95" w:rsidRDefault="00B67A95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 xml:space="preserve">ПОСТАНОВЛЕНИЕ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0D030C" w:rsidRDefault="000D030C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67A95">
        <w:rPr>
          <w:sz w:val="24"/>
          <w:szCs w:val="24"/>
        </w:rPr>
        <w:t>т</w:t>
      </w:r>
      <w:r w:rsidRPr="000D030C">
        <w:rPr>
          <w:sz w:val="24"/>
          <w:szCs w:val="24"/>
        </w:rPr>
        <w:t xml:space="preserve"> </w:t>
      </w:r>
      <w:r>
        <w:rPr>
          <w:sz w:val="24"/>
          <w:szCs w:val="24"/>
        </w:rPr>
        <w:t>23 апреля 2012</w:t>
      </w:r>
      <w:r w:rsidR="00624190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bookmarkStart w:id="0" w:name="_GoBack"/>
      <w:bookmarkEnd w:id="0"/>
      <w:r w:rsidR="00624190">
        <w:rPr>
          <w:sz w:val="24"/>
          <w:szCs w:val="24"/>
        </w:rPr>
        <w:t xml:space="preserve">№ </w:t>
      </w:r>
      <w:r w:rsidRPr="000D030C">
        <w:rPr>
          <w:sz w:val="24"/>
          <w:szCs w:val="24"/>
        </w:rPr>
        <w:t>930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B67A95" w:rsidRPr="009C0DCB" w:rsidRDefault="00B67A95" w:rsidP="00B67A95">
      <w:pPr>
        <w:pStyle w:val="32"/>
        <w:spacing w:after="0"/>
        <w:rPr>
          <w:bCs/>
          <w:iCs/>
          <w:sz w:val="24"/>
          <w:szCs w:val="24"/>
          <w:lang w:val="ru-RU"/>
        </w:rPr>
      </w:pPr>
      <w:r w:rsidRPr="009C0DCB">
        <w:rPr>
          <w:bCs/>
          <w:iCs/>
          <w:sz w:val="24"/>
          <w:szCs w:val="24"/>
          <w:lang w:val="ru-RU"/>
        </w:rPr>
        <w:t>О внесении изменений в постановление</w:t>
      </w:r>
    </w:p>
    <w:p w:rsidR="00B67A95" w:rsidRPr="009C0DCB" w:rsidRDefault="00B67A95" w:rsidP="00B67A95">
      <w:pPr>
        <w:pStyle w:val="32"/>
        <w:spacing w:after="0"/>
        <w:rPr>
          <w:bCs/>
          <w:iCs/>
          <w:sz w:val="24"/>
          <w:szCs w:val="24"/>
          <w:lang w:val="ru-RU"/>
        </w:rPr>
      </w:pPr>
      <w:r w:rsidRPr="009C0DCB">
        <w:rPr>
          <w:bCs/>
          <w:iCs/>
          <w:sz w:val="24"/>
          <w:szCs w:val="24"/>
          <w:lang w:val="ru-RU"/>
        </w:rPr>
        <w:t>администрации города Югорска</w:t>
      </w:r>
    </w:p>
    <w:p w:rsidR="00B67A95" w:rsidRPr="001C7836" w:rsidRDefault="00B67A95" w:rsidP="00B67A95">
      <w:pPr>
        <w:rPr>
          <w:b/>
          <w:sz w:val="24"/>
          <w:szCs w:val="24"/>
        </w:rPr>
      </w:pPr>
      <w:r w:rsidRPr="009C0DCB">
        <w:rPr>
          <w:sz w:val="24"/>
          <w:szCs w:val="24"/>
        </w:rPr>
        <w:t>от 26.10.2011 № 2352</w:t>
      </w:r>
    </w:p>
    <w:p w:rsidR="00B67A95" w:rsidRPr="00132225" w:rsidRDefault="00B67A95" w:rsidP="00132225">
      <w:pPr>
        <w:ind w:firstLine="851"/>
        <w:jc w:val="both"/>
        <w:rPr>
          <w:sz w:val="24"/>
          <w:szCs w:val="24"/>
        </w:rPr>
      </w:pPr>
    </w:p>
    <w:p w:rsidR="00B67A95" w:rsidRPr="00132225" w:rsidRDefault="00B67A95" w:rsidP="00132225">
      <w:pPr>
        <w:ind w:firstLine="851"/>
        <w:jc w:val="both"/>
        <w:rPr>
          <w:sz w:val="24"/>
          <w:szCs w:val="24"/>
        </w:rPr>
      </w:pPr>
    </w:p>
    <w:p w:rsidR="00B67A95" w:rsidRPr="00132225" w:rsidRDefault="00B67A95" w:rsidP="00132225">
      <w:pPr>
        <w:ind w:firstLine="851"/>
        <w:jc w:val="both"/>
        <w:rPr>
          <w:sz w:val="24"/>
          <w:szCs w:val="24"/>
        </w:rPr>
      </w:pPr>
    </w:p>
    <w:p w:rsidR="00132225" w:rsidRPr="00132225" w:rsidRDefault="00132225" w:rsidP="00132225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13222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</w:t>
      </w:r>
      <w:r>
        <w:rPr>
          <w:rFonts w:ascii="Times New Roman" w:hAnsi="Times New Roman"/>
          <w:b w:val="0"/>
          <w:sz w:val="24"/>
          <w:szCs w:val="24"/>
        </w:rPr>
        <w:t>от 21.09.2009 № 1065 «</w:t>
      </w:r>
      <w:r w:rsidRPr="00132225">
        <w:rPr>
          <w:rFonts w:ascii="Times New Roman" w:hAnsi="Times New Roman"/>
          <w:b w:val="0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rFonts w:ascii="Times New Roman" w:hAnsi="Times New Roman"/>
          <w:b w:val="0"/>
          <w:sz w:val="24"/>
          <w:szCs w:val="24"/>
        </w:rPr>
        <w:t>ебований к служебному поведению»</w:t>
      </w:r>
      <w:r w:rsidRPr="00132225">
        <w:rPr>
          <w:rFonts w:ascii="Times New Roman" w:hAnsi="Times New Roman"/>
          <w:b w:val="0"/>
          <w:sz w:val="24"/>
          <w:szCs w:val="24"/>
        </w:rPr>
        <w:t>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bCs/>
          <w:sz w:val="24"/>
          <w:szCs w:val="24"/>
        </w:rPr>
      </w:pPr>
      <w:r w:rsidRPr="00132225">
        <w:rPr>
          <w:sz w:val="24"/>
          <w:szCs w:val="24"/>
        </w:rPr>
        <w:t>1.</w:t>
      </w:r>
      <w:r w:rsidR="00590F00">
        <w:rPr>
          <w:sz w:val="24"/>
          <w:szCs w:val="24"/>
        </w:rPr>
        <w:t> </w:t>
      </w:r>
      <w:r w:rsidRPr="00132225">
        <w:rPr>
          <w:sz w:val="24"/>
          <w:szCs w:val="24"/>
        </w:rPr>
        <w:t>Внести в постановление администрации города Югорска от 26.10.2011 № 2352</w:t>
      </w:r>
      <w:r>
        <w:rPr>
          <w:sz w:val="24"/>
          <w:szCs w:val="24"/>
        </w:rPr>
        <w:t xml:space="preserve">       </w:t>
      </w:r>
      <w:r w:rsidRPr="00132225">
        <w:rPr>
          <w:sz w:val="24"/>
          <w:szCs w:val="24"/>
        </w:rPr>
        <w:t xml:space="preserve"> «</w:t>
      </w:r>
      <w:r w:rsidRPr="00132225">
        <w:rPr>
          <w:rFonts w:eastAsia="Arial"/>
          <w:bCs/>
          <w:sz w:val="24"/>
          <w:szCs w:val="24"/>
        </w:rPr>
        <w:t>О проверке достоверности и полноты сведений, представляемых муниципальными служащими администрации города Югорска и гражданами, претендующими на замещение должностей муниципальной службы администрации города Югорска, и соблюдения муниципальными служащими администрации города Югорска ограничений и запретов, связанных с муниципальной службой» следующие изменения: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bCs/>
          <w:sz w:val="24"/>
          <w:szCs w:val="24"/>
        </w:rPr>
      </w:pPr>
      <w:r w:rsidRPr="00132225">
        <w:rPr>
          <w:rFonts w:eastAsia="Arial"/>
          <w:bCs/>
          <w:sz w:val="24"/>
          <w:szCs w:val="24"/>
        </w:rPr>
        <w:t>1.1. В приложении к постановлению: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1.1.1.</w:t>
      </w:r>
      <w:r>
        <w:rPr>
          <w:rFonts w:eastAsia="Arial"/>
          <w:sz w:val="24"/>
          <w:szCs w:val="24"/>
        </w:rPr>
        <w:t xml:space="preserve"> </w:t>
      </w:r>
      <w:r w:rsidRPr="00132225">
        <w:rPr>
          <w:rFonts w:eastAsia="Arial"/>
          <w:sz w:val="24"/>
          <w:szCs w:val="24"/>
        </w:rPr>
        <w:t>Пункт 4 изложить в следующей редакции: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«4.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 </w:t>
      </w:r>
      <w:r w:rsidRPr="00132225">
        <w:rPr>
          <w:rFonts w:eastAsia="Arial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- работниками управления по вопросам муниципальной службы, кадров и архивов администрации города Югорска, ответственными за работу по профилактике коррупционных и иных правонарушений;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 </w:t>
      </w:r>
      <w:r w:rsidRPr="00132225">
        <w:rPr>
          <w:rFonts w:eastAsia="Arial"/>
          <w:sz w:val="24"/>
          <w:szCs w:val="24"/>
        </w:rPr>
        <w:t>постоянно действующими руководящими органами 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- Общественной палатой Российской Федерации;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-</w:t>
      </w:r>
      <w:r>
        <w:rPr>
          <w:rFonts w:eastAsia="Arial"/>
          <w:sz w:val="24"/>
          <w:szCs w:val="24"/>
        </w:rPr>
        <w:t xml:space="preserve"> </w:t>
      </w:r>
      <w:r w:rsidRPr="00132225">
        <w:rPr>
          <w:rFonts w:eastAsia="Arial"/>
          <w:sz w:val="24"/>
          <w:szCs w:val="24"/>
        </w:rPr>
        <w:t>Общественной палатой Ханты-Мансийского автономного округа-Югры;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о</w:t>
      </w:r>
      <w:r w:rsidRPr="00132225">
        <w:rPr>
          <w:rFonts w:eastAsia="Arial"/>
          <w:sz w:val="24"/>
          <w:szCs w:val="24"/>
        </w:rPr>
        <w:t>бщероссийскими средствами массовой информации.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 xml:space="preserve">Решение о проведении проверки по поступившей информации принимается </w:t>
      </w:r>
      <w:r w:rsidRPr="00132225">
        <w:rPr>
          <w:rFonts w:eastAsia="Calibri"/>
          <w:sz w:val="24"/>
          <w:szCs w:val="24"/>
          <w:lang w:eastAsia="en-US"/>
        </w:rPr>
        <w:t>должностным лицом, уполномоченным назначать гражданина на должность муниципальной службы или назначившим муниципального служащего на должность муниципальной службы</w:t>
      </w:r>
      <w:r w:rsidRPr="00132225">
        <w:rPr>
          <w:rFonts w:eastAsia="Arial"/>
          <w:sz w:val="24"/>
          <w:szCs w:val="24"/>
        </w:rPr>
        <w:t>.».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1.1.2. </w:t>
      </w:r>
      <w:r w:rsidRPr="00132225">
        <w:rPr>
          <w:rFonts w:eastAsia="Arial"/>
          <w:sz w:val="24"/>
          <w:szCs w:val="24"/>
        </w:rPr>
        <w:t>В пункте 9: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lastRenderedPageBreak/>
        <w:t>а) подпункт 9.2 после слов «муниципальным служащим» дополнить словами «сведения о доходах, об имуществе и обязательствах имущественного характера и»;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 xml:space="preserve">б) подпункт 9.3 после слов «представленным им» дополнить словами «сведениям о доходах, об имуществе и обязательствах имущественного характера и»; 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в) дополнить подпунктом 9.5</w:t>
      </w:r>
      <w:r w:rsidRPr="00132225">
        <w:rPr>
          <w:rFonts w:eastAsia="Arial"/>
          <w:sz w:val="24"/>
          <w:szCs w:val="24"/>
        </w:rPr>
        <w:t xml:space="preserve"> следующего содержания: 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«9.5.</w:t>
      </w:r>
      <w:r>
        <w:rPr>
          <w:rFonts w:eastAsia="Arial"/>
          <w:sz w:val="24"/>
          <w:szCs w:val="24"/>
        </w:rPr>
        <w:t> Осуществлять</w:t>
      </w:r>
      <w:r w:rsidRPr="00132225">
        <w:rPr>
          <w:rFonts w:eastAsia="Arial"/>
          <w:sz w:val="24"/>
          <w:szCs w:val="24"/>
        </w:rPr>
        <w:t xml:space="preserve">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коррупции.».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1.1.3.</w:t>
      </w:r>
      <w:r>
        <w:rPr>
          <w:rFonts w:eastAsia="Arial"/>
          <w:sz w:val="24"/>
          <w:szCs w:val="24"/>
        </w:rPr>
        <w:t xml:space="preserve"> </w:t>
      </w:r>
      <w:r w:rsidRPr="00132225">
        <w:rPr>
          <w:rFonts w:eastAsia="Arial"/>
          <w:sz w:val="24"/>
          <w:szCs w:val="24"/>
        </w:rPr>
        <w:t>Пункт 15 изложить в следующей редакции: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32225">
        <w:rPr>
          <w:rFonts w:eastAsia="Calibri"/>
          <w:sz w:val="24"/>
          <w:szCs w:val="24"/>
          <w:lang w:eastAsia="en-US"/>
        </w:rPr>
        <w:t>«15</w:t>
      </w:r>
      <w:r>
        <w:rPr>
          <w:rFonts w:eastAsia="Calibri"/>
          <w:sz w:val="24"/>
          <w:szCs w:val="24"/>
          <w:lang w:eastAsia="en-US"/>
        </w:rPr>
        <w:t>. </w:t>
      </w:r>
      <w:r w:rsidRPr="00132225">
        <w:rPr>
          <w:rFonts w:eastAsia="Calibri"/>
          <w:sz w:val="24"/>
          <w:szCs w:val="24"/>
          <w:lang w:eastAsia="en-US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1" w:name="sub_10281"/>
      <w:r w:rsidRPr="00132225">
        <w:rPr>
          <w:rFonts w:eastAsia="Calibri"/>
          <w:sz w:val="24"/>
          <w:szCs w:val="24"/>
          <w:lang w:eastAsia="en-US"/>
        </w:rPr>
        <w:t>а) о назначении гражданина на должность муниципальной службы;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2" w:name="sub_10282"/>
      <w:bookmarkEnd w:id="1"/>
      <w:r w:rsidRPr="00132225">
        <w:rPr>
          <w:rFonts w:eastAsia="Calibri"/>
          <w:sz w:val="24"/>
          <w:szCs w:val="24"/>
          <w:lang w:eastAsia="en-US"/>
        </w:rPr>
        <w:t>б) об отказе гражданину в назначении на должность муниципальной службы;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3" w:name="sub_10283"/>
      <w:bookmarkEnd w:id="2"/>
      <w:r>
        <w:rPr>
          <w:rFonts w:eastAsia="Calibri"/>
          <w:sz w:val="24"/>
          <w:szCs w:val="24"/>
          <w:lang w:eastAsia="en-US"/>
        </w:rPr>
        <w:t>в) </w:t>
      </w:r>
      <w:r w:rsidRPr="00132225">
        <w:rPr>
          <w:rFonts w:eastAsia="Calibri"/>
          <w:sz w:val="24"/>
          <w:szCs w:val="24"/>
          <w:lang w:eastAsia="en-US"/>
        </w:rPr>
        <w:t>об отсутствии оснований для применения к муниципальному служащему мер юридической ответственности;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4" w:name="sub_10284"/>
      <w:bookmarkEnd w:id="3"/>
      <w:r w:rsidRPr="00132225">
        <w:rPr>
          <w:rFonts w:eastAsia="Calibri"/>
          <w:sz w:val="24"/>
          <w:szCs w:val="24"/>
          <w:lang w:eastAsia="en-US"/>
        </w:rPr>
        <w:t>г) о применении к муниципальному служащему мер юридической ответственности;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5" w:name="sub_10285"/>
      <w:bookmarkEnd w:id="4"/>
      <w:r>
        <w:rPr>
          <w:rFonts w:eastAsia="Calibri"/>
          <w:sz w:val="24"/>
          <w:szCs w:val="24"/>
          <w:lang w:eastAsia="en-US"/>
        </w:rPr>
        <w:t>д) </w:t>
      </w:r>
      <w:r w:rsidRPr="00132225">
        <w:rPr>
          <w:rFonts w:eastAsia="Calibri"/>
          <w:sz w:val="24"/>
          <w:szCs w:val="24"/>
          <w:lang w:eastAsia="en-US"/>
        </w:rPr>
        <w:t>о представлении материалов проверки в комиссию по соблюдению требований к служебному поведению муниципальных служащих города Югорска и урегулированию конфликта интересов.».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32225">
        <w:rPr>
          <w:rFonts w:eastAsia="Calibri"/>
          <w:sz w:val="24"/>
          <w:szCs w:val="24"/>
          <w:lang w:eastAsia="en-US"/>
        </w:rPr>
        <w:t>1.1.4. Пункт 18 изложить в следующей редакции: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32225">
        <w:rPr>
          <w:rFonts w:eastAsia="Calibri"/>
          <w:sz w:val="24"/>
          <w:szCs w:val="24"/>
          <w:lang w:eastAsia="en-US"/>
        </w:rPr>
        <w:t>«18</w:t>
      </w:r>
      <w:r>
        <w:rPr>
          <w:rFonts w:eastAsia="Calibri"/>
          <w:sz w:val="24"/>
          <w:szCs w:val="24"/>
          <w:lang w:eastAsia="en-US"/>
        </w:rPr>
        <w:t>. </w:t>
      </w:r>
      <w:r w:rsidRPr="00132225">
        <w:rPr>
          <w:rFonts w:eastAsia="Calibri"/>
          <w:sz w:val="24"/>
          <w:szCs w:val="24"/>
          <w:lang w:eastAsia="en-US"/>
        </w:rPr>
        <w:t xml:space="preserve"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Pr="00132225">
        <w:rPr>
          <w:rFonts w:eastAsia="Calibri"/>
          <w:sz w:val="24"/>
          <w:szCs w:val="24"/>
          <w:lang w:eastAsia="en-US"/>
        </w:rPr>
        <w:t>15 настоящего Положения, принимает одно из следующих решений: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6" w:name="sub_10311"/>
      <w:r w:rsidRPr="00132225">
        <w:rPr>
          <w:rFonts w:eastAsia="Calibri"/>
          <w:sz w:val="24"/>
          <w:szCs w:val="24"/>
          <w:lang w:eastAsia="en-US"/>
        </w:rPr>
        <w:t>а) назначить гражданина на должность муниципальной службы;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7" w:name="sub_10312"/>
      <w:bookmarkEnd w:id="6"/>
      <w:r w:rsidRPr="00132225">
        <w:rPr>
          <w:rFonts w:eastAsia="Calibri"/>
          <w:sz w:val="24"/>
          <w:szCs w:val="24"/>
          <w:lang w:eastAsia="en-US"/>
        </w:rPr>
        <w:t>б) отказать гражданину в назначении на должность муниципальной службы;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bookmarkStart w:id="8" w:name="sub_10313"/>
      <w:bookmarkEnd w:id="7"/>
      <w:r w:rsidRPr="00132225">
        <w:rPr>
          <w:rFonts w:eastAsia="Calibri"/>
          <w:sz w:val="24"/>
          <w:szCs w:val="24"/>
          <w:lang w:eastAsia="en-US"/>
        </w:rPr>
        <w:t>в) применить к муниципальному служащему меры юридической ответственности;</w:t>
      </w:r>
    </w:p>
    <w:p w:rsidR="00132225" w:rsidRPr="00132225" w:rsidRDefault="00132225" w:rsidP="00132225">
      <w:pPr>
        <w:autoSpaceDE w:val="0"/>
        <w:autoSpaceDN w:val="0"/>
        <w:adjustRightInd w:val="0"/>
        <w:ind w:firstLine="851"/>
        <w:jc w:val="both"/>
        <w:rPr>
          <w:rFonts w:eastAsia="Arial"/>
          <w:sz w:val="24"/>
          <w:szCs w:val="24"/>
        </w:rPr>
      </w:pPr>
      <w:bookmarkStart w:id="9" w:name="sub_10314"/>
      <w:bookmarkEnd w:id="8"/>
      <w:r>
        <w:rPr>
          <w:rFonts w:eastAsia="Calibri"/>
          <w:sz w:val="24"/>
          <w:szCs w:val="24"/>
          <w:lang w:eastAsia="en-US"/>
        </w:rPr>
        <w:t>г) </w:t>
      </w:r>
      <w:r w:rsidRPr="00132225">
        <w:rPr>
          <w:rFonts w:eastAsia="Calibri"/>
          <w:sz w:val="24"/>
          <w:szCs w:val="24"/>
          <w:lang w:eastAsia="en-US"/>
        </w:rPr>
        <w:t>представить материалы проверки в комиссию по соблюдению требований к служебному поведению муниципальных служащих города Югорска и урегулированию конфликта интересов.».</w:t>
      </w:r>
      <w:bookmarkEnd w:id="5"/>
      <w:bookmarkEnd w:id="9"/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2. 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132225" w:rsidRPr="00132225" w:rsidRDefault="0013222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  <w:r w:rsidRPr="00132225">
        <w:rPr>
          <w:rFonts w:eastAsia="Arial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132225" w:rsidRPr="00132225" w:rsidRDefault="00132225" w:rsidP="00132225">
      <w:pPr>
        <w:ind w:firstLine="851"/>
        <w:jc w:val="both"/>
        <w:rPr>
          <w:sz w:val="24"/>
          <w:szCs w:val="24"/>
        </w:rPr>
      </w:pPr>
    </w:p>
    <w:p w:rsidR="00B67A95" w:rsidRPr="00132225" w:rsidRDefault="00B67A95" w:rsidP="00132225">
      <w:pPr>
        <w:pStyle w:val="a8"/>
        <w:spacing w:after="0"/>
        <w:ind w:firstLine="851"/>
        <w:jc w:val="both"/>
        <w:rPr>
          <w:rFonts w:eastAsia="Arial"/>
          <w:sz w:val="24"/>
          <w:szCs w:val="24"/>
        </w:rPr>
      </w:pPr>
    </w:p>
    <w:p w:rsidR="00B67A95" w:rsidRDefault="00B67A95" w:rsidP="00132225">
      <w:pPr>
        <w:jc w:val="both"/>
        <w:rPr>
          <w:sz w:val="24"/>
          <w:szCs w:val="24"/>
        </w:rPr>
      </w:pPr>
    </w:p>
    <w:p w:rsidR="00B67A95" w:rsidRDefault="00B67A95" w:rsidP="00B67A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B67A95" w:rsidRPr="00B67A95" w:rsidRDefault="0097636A" w:rsidP="00B67A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                                            </w:t>
      </w:r>
      <w:r w:rsidR="00B67A95">
        <w:rPr>
          <w:b/>
          <w:sz w:val="24"/>
          <w:szCs w:val="24"/>
        </w:rPr>
        <w:t xml:space="preserve"> С.Д. Голин</w:t>
      </w:r>
    </w:p>
    <w:sectPr w:rsidR="00B67A95" w:rsidRPr="00B67A95" w:rsidSect="00590F00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0D030C"/>
    <w:rsid w:val="001257C7"/>
    <w:rsid w:val="00132225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403DF"/>
    <w:rsid w:val="003642AD"/>
    <w:rsid w:val="0037056B"/>
    <w:rsid w:val="003D688F"/>
    <w:rsid w:val="00423003"/>
    <w:rsid w:val="004B0DBB"/>
    <w:rsid w:val="004C6A75"/>
    <w:rsid w:val="00510950"/>
    <w:rsid w:val="0053339B"/>
    <w:rsid w:val="00590F00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7636A"/>
    <w:rsid w:val="009F7184"/>
    <w:rsid w:val="00A33E61"/>
    <w:rsid w:val="00A471A4"/>
    <w:rsid w:val="00AB09E1"/>
    <w:rsid w:val="00AD29B5"/>
    <w:rsid w:val="00AD77E7"/>
    <w:rsid w:val="00AF75FC"/>
    <w:rsid w:val="00B14AF7"/>
    <w:rsid w:val="00B67A95"/>
    <w:rsid w:val="00B753EC"/>
    <w:rsid w:val="00B91EF8"/>
    <w:rsid w:val="00BD7EE5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B67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B67A9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B67A95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link w:val="a8"/>
    <w:uiPriority w:val="99"/>
    <w:rsid w:val="00B67A95"/>
    <w:rPr>
      <w:rFonts w:ascii="Times New Roman" w:eastAsia="Times New Roman" w:hAnsi="Times New Roman"/>
      <w:sz w:val="20"/>
      <w:szCs w:val="20"/>
    </w:rPr>
  </w:style>
  <w:style w:type="paragraph" w:customStyle="1" w:styleId="32">
    <w:name w:val="Основной текст 32"/>
    <w:basedOn w:val="a"/>
    <w:rsid w:val="00B67A95"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B67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rsid w:val="00B67A9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B67A95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link w:val="a8"/>
    <w:uiPriority w:val="99"/>
    <w:rsid w:val="00B67A95"/>
    <w:rPr>
      <w:rFonts w:ascii="Times New Roman" w:eastAsia="Times New Roman" w:hAnsi="Times New Roman"/>
      <w:sz w:val="20"/>
      <w:szCs w:val="20"/>
    </w:rPr>
  </w:style>
  <w:style w:type="paragraph" w:customStyle="1" w:styleId="32">
    <w:name w:val="Основной текст 32"/>
    <w:basedOn w:val="a"/>
    <w:rsid w:val="00B67A95"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</cp:revision>
  <cp:lastPrinted>2012-04-18T10:27:00Z</cp:lastPrinted>
  <dcterms:created xsi:type="dcterms:W3CDTF">2012-04-24T06:20:00Z</dcterms:created>
  <dcterms:modified xsi:type="dcterms:W3CDTF">2012-04-24T06:20:00Z</dcterms:modified>
</cp:coreProperties>
</file>